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DD512" w14:textId="3594C789" w:rsidR="003707A3" w:rsidRDefault="00CD23C0" w:rsidP="00E522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Exhibit and Display </w:t>
      </w:r>
      <w:r w:rsidR="003421C3" w:rsidRPr="003421C3">
        <w:rPr>
          <w:rFonts w:ascii="Times New Roman" w:hAnsi="Times New Roman" w:cs="Times New Roman"/>
          <w:b/>
          <w:sz w:val="24"/>
          <w:szCs w:val="24"/>
        </w:rPr>
        <w:t>Policy</w:t>
      </w:r>
      <w:r w:rsidR="003707A3" w:rsidRPr="003707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D739D3" w14:textId="6F9598A5" w:rsidR="003707A3" w:rsidRPr="003421C3" w:rsidRDefault="003707A3" w:rsidP="00E522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C3">
        <w:rPr>
          <w:rFonts w:ascii="Times New Roman" w:hAnsi="Times New Roman" w:cs="Times New Roman"/>
          <w:b/>
          <w:sz w:val="24"/>
          <w:szCs w:val="24"/>
        </w:rPr>
        <w:t>Kings County Library</w:t>
      </w:r>
    </w:p>
    <w:p w14:paraId="0A11B009" w14:textId="77777777" w:rsidR="003421C3" w:rsidRPr="003421C3" w:rsidRDefault="003421C3" w:rsidP="003421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0D5202" w14:textId="6B73E4AE" w:rsidR="003421C3" w:rsidRPr="003421C3" w:rsidRDefault="004107BC" w:rsidP="00342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Overview</w:t>
      </w:r>
    </w:p>
    <w:p w14:paraId="7C0FFF8C" w14:textId="583C1C88" w:rsidR="003421C3" w:rsidRPr="003421C3" w:rsidRDefault="003421C3" w:rsidP="003421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1C3">
        <w:rPr>
          <w:rFonts w:ascii="Times New Roman" w:hAnsi="Times New Roman" w:cs="Times New Roman"/>
          <w:sz w:val="24"/>
          <w:szCs w:val="24"/>
        </w:rPr>
        <w:t>Kings County Library provides the community w</w:t>
      </w:r>
      <w:r w:rsidR="00CD23C0">
        <w:rPr>
          <w:rFonts w:ascii="Times New Roman" w:hAnsi="Times New Roman" w:cs="Times New Roman"/>
          <w:sz w:val="24"/>
          <w:szCs w:val="24"/>
        </w:rPr>
        <w:t xml:space="preserve">ith limited, temporary space for exhibits, display cases, and </w:t>
      </w:r>
      <w:r w:rsidRPr="003421C3">
        <w:rPr>
          <w:rFonts w:ascii="Times New Roman" w:hAnsi="Times New Roman" w:cs="Times New Roman"/>
          <w:sz w:val="24"/>
          <w:szCs w:val="24"/>
        </w:rPr>
        <w:t>bulletin boards to further the Library’s mission to provide information and services that promote lifelong learning, literacy, and love of reading to enrich the qual</w:t>
      </w:r>
      <w:r w:rsidR="00F00DE5">
        <w:rPr>
          <w:rFonts w:ascii="Times New Roman" w:hAnsi="Times New Roman" w:cs="Times New Roman"/>
          <w:sz w:val="24"/>
          <w:szCs w:val="24"/>
        </w:rPr>
        <w:t xml:space="preserve">ity of life in our community.  </w:t>
      </w:r>
      <w:r w:rsidRPr="003421C3">
        <w:rPr>
          <w:rFonts w:ascii="Times New Roman" w:hAnsi="Times New Roman" w:cs="Times New Roman"/>
          <w:sz w:val="24"/>
          <w:szCs w:val="24"/>
        </w:rPr>
        <w:t xml:space="preserve">To make the most efficient use of the space that is available, the </w:t>
      </w:r>
      <w:r w:rsidR="00F8091A">
        <w:rPr>
          <w:rFonts w:ascii="Times New Roman" w:hAnsi="Times New Roman" w:cs="Times New Roman"/>
          <w:sz w:val="24"/>
          <w:szCs w:val="24"/>
        </w:rPr>
        <w:t>Library</w:t>
      </w:r>
      <w:r w:rsidRPr="003421C3">
        <w:rPr>
          <w:rFonts w:ascii="Times New Roman" w:hAnsi="Times New Roman" w:cs="Times New Roman"/>
          <w:sz w:val="24"/>
          <w:szCs w:val="24"/>
        </w:rPr>
        <w:t xml:space="preserve"> established the following criteria for such material.</w:t>
      </w:r>
    </w:p>
    <w:p w14:paraId="0CCBA27C" w14:textId="77777777" w:rsidR="003421C3" w:rsidRPr="003421C3" w:rsidRDefault="003421C3" w:rsidP="00342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421C3">
        <w:rPr>
          <w:rFonts w:ascii="Times New Roman" w:hAnsi="Times New Roman" w:cs="Times New Roman"/>
          <w:b/>
          <w:sz w:val="24"/>
          <w:szCs w:val="24"/>
        </w:rPr>
        <w:t>Criteria</w:t>
      </w:r>
    </w:p>
    <w:p w14:paraId="7B253600" w14:textId="77777777" w:rsidR="003421C3" w:rsidRDefault="003421C3" w:rsidP="003421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1C3">
        <w:rPr>
          <w:rFonts w:ascii="Times New Roman" w:hAnsi="Times New Roman" w:cs="Times New Roman"/>
          <w:sz w:val="24"/>
          <w:szCs w:val="24"/>
        </w:rPr>
        <w:t xml:space="preserve">Because space is very limited, preference will be given to Library, Library support groups, Kings County-related material, and as space permits, announcements of events and activities of tax-supported or non-profit educational, cultural, and charitable organizations.  </w:t>
      </w:r>
    </w:p>
    <w:p w14:paraId="5D959EBA" w14:textId="77777777" w:rsidR="003421C3" w:rsidRDefault="003421C3" w:rsidP="003421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1C3">
        <w:rPr>
          <w:rFonts w:ascii="Times New Roman" w:hAnsi="Times New Roman" w:cs="Times New Roman"/>
          <w:sz w:val="24"/>
          <w:szCs w:val="24"/>
        </w:rPr>
        <w:t xml:space="preserve">Objective material which presents both sides of controversial issues and which relate to supporting material in Library collections will be preferred.  </w:t>
      </w:r>
    </w:p>
    <w:p w14:paraId="4FF721CE" w14:textId="77777777" w:rsidR="003421C3" w:rsidRDefault="003421C3" w:rsidP="003421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1C3">
        <w:rPr>
          <w:rFonts w:ascii="Times New Roman" w:hAnsi="Times New Roman" w:cs="Times New Roman"/>
          <w:sz w:val="24"/>
          <w:szCs w:val="24"/>
        </w:rPr>
        <w:t>Space for political campaign literature, legislative lobbying, commercial advertising, solicitations, religious proselytizing, and personal notices or communications cannot be provided.</w:t>
      </w:r>
    </w:p>
    <w:p w14:paraId="56D8CCAD" w14:textId="77777777" w:rsidR="003421C3" w:rsidRPr="003421C3" w:rsidRDefault="003421C3" w:rsidP="00342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421C3">
        <w:rPr>
          <w:rFonts w:ascii="Times New Roman" w:hAnsi="Times New Roman" w:cs="Times New Roman"/>
          <w:b/>
          <w:sz w:val="24"/>
          <w:szCs w:val="24"/>
        </w:rPr>
        <w:t>Acceptance or rejection</w:t>
      </w:r>
      <w:r>
        <w:rPr>
          <w:rFonts w:ascii="Times New Roman" w:hAnsi="Times New Roman" w:cs="Times New Roman"/>
          <w:b/>
          <w:sz w:val="24"/>
          <w:szCs w:val="24"/>
        </w:rPr>
        <w:t xml:space="preserve"> of requests</w:t>
      </w:r>
    </w:p>
    <w:p w14:paraId="5630F7D1" w14:textId="77777777" w:rsidR="003421C3" w:rsidRDefault="003421C3" w:rsidP="003421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1C3">
        <w:rPr>
          <w:rFonts w:ascii="Times New Roman" w:hAnsi="Times New Roman" w:cs="Times New Roman"/>
          <w:sz w:val="24"/>
          <w:szCs w:val="24"/>
        </w:rPr>
        <w:t xml:space="preserve">Acceptance or rejection of material for display does not imply approval or disapproval by the Library of the ideas or opinions expressed.  </w:t>
      </w:r>
    </w:p>
    <w:p w14:paraId="2F9FE724" w14:textId="77777777" w:rsidR="003421C3" w:rsidRDefault="003421C3" w:rsidP="003421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1C3">
        <w:rPr>
          <w:rFonts w:ascii="Times New Roman" w:hAnsi="Times New Roman" w:cs="Times New Roman"/>
          <w:sz w:val="24"/>
          <w:szCs w:val="24"/>
        </w:rPr>
        <w:t xml:space="preserve">The Library does not assume responsibility or liability for materials exhibited in Library facilities.  </w:t>
      </w:r>
    </w:p>
    <w:p w14:paraId="24731E3B" w14:textId="77777777" w:rsidR="003421C3" w:rsidRDefault="003421C3" w:rsidP="003421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1C3">
        <w:rPr>
          <w:rFonts w:ascii="Times New Roman" w:hAnsi="Times New Roman" w:cs="Times New Roman"/>
          <w:sz w:val="24"/>
          <w:szCs w:val="24"/>
        </w:rPr>
        <w:t xml:space="preserve">The Library reserves the right to refuse to post, and the right to remove announcements or posters which do not meet the above criteria or which have been posted for a reasonable length of time.  </w:t>
      </w:r>
    </w:p>
    <w:p w14:paraId="6F5B8237" w14:textId="77777777" w:rsidR="003421C3" w:rsidRPr="003421C3" w:rsidRDefault="003421C3" w:rsidP="003421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1C3">
        <w:rPr>
          <w:rFonts w:ascii="Times New Roman" w:hAnsi="Times New Roman" w:cs="Times New Roman"/>
          <w:sz w:val="24"/>
          <w:szCs w:val="24"/>
        </w:rPr>
        <w:t>Material left for Library consideration for posting cannot be held or returned.  The Library will dispose of all materials as it sees fit.</w:t>
      </w:r>
    </w:p>
    <w:p w14:paraId="249F6E72" w14:textId="77777777" w:rsidR="003421C3" w:rsidRPr="003421C3" w:rsidRDefault="003421C3" w:rsidP="00342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421C3">
        <w:rPr>
          <w:rFonts w:ascii="Times New Roman" w:hAnsi="Times New Roman" w:cs="Times New Roman"/>
          <w:b/>
          <w:sz w:val="24"/>
          <w:szCs w:val="24"/>
        </w:rPr>
        <w:t>Approval</w:t>
      </w:r>
    </w:p>
    <w:p w14:paraId="135CC5A3" w14:textId="6F29A34B" w:rsidR="003421C3" w:rsidRDefault="003421C3" w:rsidP="00CD23C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1C3">
        <w:rPr>
          <w:rFonts w:ascii="Times New Roman" w:hAnsi="Times New Roman" w:cs="Times New Roman"/>
          <w:sz w:val="24"/>
          <w:szCs w:val="24"/>
        </w:rPr>
        <w:t xml:space="preserve">The Library Director or designee must approve all </w:t>
      </w:r>
      <w:r w:rsidR="00CD23C0">
        <w:rPr>
          <w:rFonts w:ascii="Times New Roman" w:hAnsi="Times New Roman" w:cs="Times New Roman"/>
          <w:sz w:val="24"/>
          <w:szCs w:val="24"/>
        </w:rPr>
        <w:t xml:space="preserve">requests </w:t>
      </w:r>
      <w:r w:rsidR="00CD23C0" w:rsidRPr="00CD23C0">
        <w:rPr>
          <w:rFonts w:ascii="Times New Roman" w:hAnsi="Times New Roman" w:cs="Times New Roman"/>
          <w:sz w:val="24"/>
          <w:szCs w:val="24"/>
        </w:rPr>
        <w:t>for exhibits, display cases, and bulletin boards</w:t>
      </w:r>
      <w:r w:rsidRPr="003421C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916B6DC" w14:textId="6486E348" w:rsidR="003421C3" w:rsidRDefault="003421C3" w:rsidP="003421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1C3">
        <w:rPr>
          <w:rFonts w:ascii="Times New Roman" w:hAnsi="Times New Roman" w:cs="Times New Roman"/>
          <w:sz w:val="24"/>
          <w:szCs w:val="24"/>
        </w:rPr>
        <w:t xml:space="preserve">Any item placed </w:t>
      </w:r>
      <w:r w:rsidR="0083665F">
        <w:rPr>
          <w:rFonts w:ascii="Times New Roman" w:hAnsi="Times New Roman" w:cs="Times New Roman"/>
          <w:sz w:val="24"/>
          <w:szCs w:val="24"/>
        </w:rPr>
        <w:t xml:space="preserve">in </w:t>
      </w:r>
      <w:r w:rsidR="0083665F" w:rsidRPr="00CD23C0">
        <w:rPr>
          <w:rFonts w:ascii="Times New Roman" w:hAnsi="Times New Roman" w:cs="Times New Roman"/>
          <w:sz w:val="24"/>
          <w:szCs w:val="24"/>
        </w:rPr>
        <w:t>exhibits</w:t>
      </w:r>
      <w:r w:rsidR="0083665F">
        <w:rPr>
          <w:rFonts w:ascii="Times New Roman" w:hAnsi="Times New Roman" w:cs="Times New Roman"/>
          <w:sz w:val="24"/>
          <w:szCs w:val="24"/>
        </w:rPr>
        <w:t xml:space="preserve"> areas</w:t>
      </w:r>
      <w:r w:rsidR="0083665F" w:rsidRPr="00CD23C0">
        <w:rPr>
          <w:rFonts w:ascii="Times New Roman" w:hAnsi="Times New Roman" w:cs="Times New Roman"/>
          <w:sz w:val="24"/>
          <w:szCs w:val="24"/>
        </w:rPr>
        <w:t>, display cases</w:t>
      </w:r>
      <w:r w:rsidR="0083665F" w:rsidRPr="003421C3">
        <w:rPr>
          <w:rFonts w:ascii="Times New Roman" w:hAnsi="Times New Roman" w:cs="Times New Roman"/>
          <w:sz w:val="24"/>
          <w:szCs w:val="24"/>
        </w:rPr>
        <w:t xml:space="preserve"> </w:t>
      </w:r>
      <w:r w:rsidR="0083665F">
        <w:rPr>
          <w:rFonts w:ascii="Times New Roman" w:hAnsi="Times New Roman" w:cs="Times New Roman"/>
          <w:sz w:val="24"/>
          <w:szCs w:val="24"/>
        </w:rPr>
        <w:t xml:space="preserve">or </w:t>
      </w:r>
      <w:r w:rsidRPr="003421C3">
        <w:rPr>
          <w:rFonts w:ascii="Times New Roman" w:hAnsi="Times New Roman" w:cs="Times New Roman"/>
          <w:sz w:val="24"/>
          <w:szCs w:val="24"/>
        </w:rPr>
        <w:t>on bulletin board</w:t>
      </w:r>
      <w:r w:rsidR="0083665F">
        <w:rPr>
          <w:rFonts w:ascii="Times New Roman" w:hAnsi="Times New Roman" w:cs="Times New Roman"/>
          <w:sz w:val="24"/>
          <w:szCs w:val="24"/>
        </w:rPr>
        <w:t>s</w:t>
      </w:r>
      <w:r w:rsidRPr="003421C3">
        <w:rPr>
          <w:rFonts w:ascii="Times New Roman" w:hAnsi="Times New Roman" w:cs="Times New Roman"/>
          <w:sz w:val="24"/>
          <w:szCs w:val="24"/>
        </w:rPr>
        <w:t xml:space="preserve"> without prior approval will be removed and discarded.  </w:t>
      </w:r>
    </w:p>
    <w:p w14:paraId="2771FC0D" w14:textId="78A13849" w:rsidR="003421C3" w:rsidRDefault="003421C3" w:rsidP="0083665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1C3">
        <w:rPr>
          <w:rFonts w:ascii="Times New Roman" w:hAnsi="Times New Roman" w:cs="Times New Roman"/>
          <w:sz w:val="24"/>
          <w:szCs w:val="24"/>
        </w:rPr>
        <w:t xml:space="preserve">All </w:t>
      </w:r>
      <w:r w:rsidR="0083665F" w:rsidRPr="0083665F">
        <w:rPr>
          <w:rFonts w:ascii="Times New Roman" w:hAnsi="Times New Roman" w:cs="Times New Roman"/>
          <w:sz w:val="24"/>
          <w:szCs w:val="24"/>
        </w:rPr>
        <w:t xml:space="preserve">exhibits, display cases </w:t>
      </w:r>
      <w:r w:rsidRPr="003421C3">
        <w:rPr>
          <w:rFonts w:ascii="Times New Roman" w:hAnsi="Times New Roman" w:cs="Times New Roman"/>
          <w:sz w:val="24"/>
          <w:szCs w:val="24"/>
        </w:rPr>
        <w:t>bullet</w:t>
      </w:r>
      <w:r w:rsidR="0083665F">
        <w:rPr>
          <w:rFonts w:ascii="Times New Roman" w:hAnsi="Times New Roman" w:cs="Times New Roman"/>
          <w:sz w:val="24"/>
          <w:szCs w:val="24"/>
        </w:rPr>
        <w:t>in board postings are temporary.</w:t>
      </w:r>
    </w:p>
    <w:p w14:paraId="5ADF484D" w14:textId="47BC52ED" w:rsidR="003421C3" w:rsidRDefault="003421C3" w:rsidP="0083665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1C3">
        <w:rPr>
          <w:rFonts w:ascii="Times New Roman" w:hAnsi="Times New Roman" w:cs="Times New Roman"/>
          <w:sz w:val="24"/>
          <w:szCs w:val="24"/>
        </w:rPr>
        <w:t xml:space="preserve">The Library reserves the right to establish material </w:t>
      </w:r>
      <w:r w:rsidR="0083665F">
        <w:rPr>
          <w:rFonts w:ascii="Times New Roman" w:hAnsi="Times New Roman" w:cs="Times New Roman"/>
          <w:sz w:val="24"/>
          <w:szCs w:val="24"/>
        </w:rPr>
        <w:t>dimensions and duration</w:t>
      </w:r>
      <w:r w:rsidRPr="003421C3">
        <w:rPr>
          <w:rFonts w:ascii="Times New Roman" w:hAnsi="Times New Roman" w:cs="Times New Roman"/>
          <w:sz w:val="24"/>
          <w:szCs w:val="24"/>
        </w:rPr>
        <w:t xml:space="preserve"> of </w:t>
      </w:r>
      <w:r w:rsidR="0083665F">
        <w:rPr>
          <w:rFonts w:ascii="Times New Roman" w:hAnsi="Times New Roman" w:cs="Times New Roman"/>
          <w:sz w:val="24"/>
          <w:szCs w:val="24"/>
        </w:rPr>
        <w:t xml:space="preserve">the </w:t>
      </w:r>
      <w:r w:rsidRPr="003421C3">
        <w:rPr>
          <w:rFonts w:ascii="Times New Roman" w:hAnsi="Times New Roman" w:cs="Times New Roman"/>
          <w:sz w:val="24"/>
          <w:szCs w:val="24"/>
        </w:rPr>
        <w:t xml:space="preserve">display for all items </w:t>
      </w:r>
      <w:r w:rsidR="0083665F">
        <w:rPr>
          <w:rFonts w:ascii="Times New Roman" w:hAnsi="Times New Roman" w:cs="Times New Roman"/>
          <w:sz w:val="24"/>
          <w:szCs w:val="24"/>
        </w:rPr>
        <w:t xml:space="preserve">in </w:t>
      </w:r>
      <w:r w:rsidR="0083665F" w:rsidRPr="0083665F">
        <w:rPr>
          <w:rFonts w:ascii="Times New Roman" w:hAnsi="Times New Roman" w:cs="Times New Roman"/>
          <w:sz w:val="24"/>
          <w:szCs w:val="24"/>
        </w:rPr>
        <w:t>exhibits</w:t>
      </w:r>
      <w:r w:rsidR="0083665F">
        <w:rPr>
          <w:rFonts w:ascii="Times New Roman" w:hAnsi="Times New Roman" w:cs="Times New Roman"/>
          <w:sz w:val="24"/>
          <w:szCs w:val="24"/>
        </w:rPr>
        <w:t xml:space="preserve"> area</w:t>
      </w:r>
      <w:r w:rsidR="0083665F" w:rsidRPr="0083665F">
        <w:rPr>
          <w:rFonts w:ascii="Times New Roman" w:hAnsi="Times New Roman" w:cs="Times New Roman"/>
          <w:sz w:val="24"/>
          <w:szCs w:val="24"/>
        </w:rPr>
        <w:t>, display cases</w:t>
      </w:r>
      <w:r w:rsidRPr="003421C3">
        <w:rPr>
          <w:rFonts w:ascii="Times New Roman" w:hAnsi="Times New Roman" w:cs="Times New Roman"/>
          <w:sz w:val="24"/>
          <w:szCs w:val="24"/>
        </w:rPr>
        <w:t xml:space="preserve"> </w:t>
      </w:r>
      <w:r w:rsidR="0083665F">
        <w:rPr>
          <w:rFonts w:ascii="Times New Roman" w:hAnsi="Times New Roman" w:cs="Times New Roman"/>
          <w:sz w:val="24"/>
          <w:szCs w:val="24"/>
        </w:rPr>
        <w:t>and bulletin boards.</w:t>
      </w:r>
    </w:p>
    <w:p w14:paraId="5EFF1C0D" w14:textId="4760DF80" w:rsidR="00F00DE5" w:rsidRPr="00F00DE5" w:rsidRDefault="00F00DE5" w:rsidP="00F00DE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0DE5">
        <w:rPr>
          <w:rFonts w:ascii="Times New Roman" w:hAnsi="Times New Roman" w:cs="Times New Roman"/>
          <w:sz w:val="24"/>
          <w:szCs w:val="24"/>
        </w:rPr>
        <w:t xml:space="preserve">If elements of a display are judged inappropriate by the </w:t>
      </w:r>
      <w:r>
        <w:rPr>
          <w:rFonts w:ascii="Times New Roman" w:hAnsi="Times New Roman" w:cs="Times New Roman"/>
          <w:sz w:val="24"/>
          <w:szCs w:val="24"/>
        </w:rPr>
        <w:t>Library Advisory Board</w:t>
      </w:r>
      <w:r w:rsidRPr="00F00D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and/</w:t>
      </w:r>
      <w:r w:rsidRPr="00F00DE5">
        <w:rPr>
          <w:rFonts w:ascii="Times New Roman" w:hAnsi="Times New Roman" w:cs="Times New Roman"/>
          <w:sz w:val="24"/>
          <w:szCs w:val="24"/>
        </w:rPr>
        <w:t>or the Library Director, the sponsoring individual or organization will be required to remove those elements immediately.</w:t>
      </w:r>
    </w:p>
    <w:p w14:paraId="2DABC7A4" w14:textId="2CCE0407" w:rsidR="00CD4471" w:rsidRPr="00CD4471" w:rsidRDefault="003421C3" w:rsidP="00CD44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1C3">
        <w:rPr>
          <w:rFonts w:ascii="Times New Roman" w:hAnsi="Times New Roman" w:cs="Times New Roman"/>
          <w:sz w:val="24"/>
          <w:szCs w:val="24"/>
        </w:rPr>
        <w:t>This policy does not prohibit the restriction of the bulletin board to specific uses by authorized Library staff.</w:t>
      </w:r>
    </w:p>
    <w:p w14:paraId="264F02B4" w14:textId="0F1F9AEA" w:rsidR="004371BF" w:rsidRPr="004371BF" w:rsidRDefault="004371BF" w:rsidP="004371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371BF">
        <w:rPr>
          <w:rFonts w:ascii="Times New Roman" w:hAnsi="Times New Roman" w:cs="Times New Roman"/>
          <w:b/>
          <w:sz w:val="24"/>
          <w:szCs w:val="24"/>
        </w:rPr>
        <w:t>Procedure</w:t>
      </w:r>
    </w:p>
    <w:p w14:paraId="07405B15" w14:textId="76861830" w:rsidR="00F5467C" w:rsidRDefault="004371BF" w:rsidP="00F5467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71BF">
        <w:rPr>
          <w:rFonts w:ascii="Times New Roman" w:hAnsi="Times New Roman" w:cs="Times New Roman"/>
          <w:sz w:val="24"/>
          <w:szCs w:val="24"/>
        </w:rPr>
        <w:t xml:space="preserve">Parties interested in using Library </w:t>
      </w:r>
      <w:r w:rsidR="00CD23C0" w:rsidRPr="00CD23C0">
        <w:rPr>
          <w:rFonts w:ascii="Times New Roman" w:hAnsi="Times New Roman" w:cs="Times New Roman"/>
          <w:sz w:val="24"/>
          <w:szCs w:val="24"/>
        </w:rPr>
        <w:t>exhibits</w:t>
      </w:r>
      <w:r w:rsidR="00CD23C0">
        <w:rPr>
          <w:rFonts w:ascii="Times New Roman" w:hAnsi="Times New Roman" w:cs="Times New Roman"/>
          <w:sz w:val="24"/>
          <w:szCs w:val="24"/>
        </w:rPr>
        <w:t xml:space="preserve"> areas</w:t>
      </w:r>
      <w:r w:rsidR="00CD23C0" w:rsidRPr="00CD23C0">
        <w:rPr>
          <w:rFonts w:ascii="Times New Roman" w:hAnsi="Times New Roman" w:cs="Times New Roman"/>
          <w:sz w:val="24"/>
          <w:szCs w:val="24"/>
        </w:rPr>
        <w:t xml:space="preserve">, display cases, and bulletin boards </w:t>
      </w:r>
      <w:r w:rsidRPr="004371BF">
        <w:rPr>
          <w:rFonts w:ascii="Times New Roman" w:hAnsi="Times New Roman" w:cs="Times New Roman"/>
          <w:sz w:val="24"/>
          <w:szCs w:val="24"/>
        </w:rPr>
        <w:t xml:space="preserve">space must complete and return the </w:t>
      </w:r>
      <w:r w:rsidR="00CD23C0" w:rsidRPr="00CD23C0">
        <w:rPr>
          <w:rFonts w:ascii="Times New Roman" w:hAnsi="Times New Roman" w:cs="Times New Roman"/>
          <w:sz w:val="24"/>
          <w:szCs w:val="24"/>
        </w:rPr>
        <w:t>Exhibit and Display Policy</w:t>
      </w:r>
      <w:r w:rsidRPr="004371BF">
        <w:rPr>
          <w:rFonts w:ascii="Times New Roman" w:hAnsi="Times New Roman" w:cs="Times New Roman"/>
          <w:sz w:val="24"/>
          <w:szCs w:val="24"/>
        </w:rPr>
        <w:t xml:space="preserve"> Agreement and Release Form for approval.</w:t>
      </w:r>
    </w:p>
    <w:bookmarkEnd w:id="0"/>
    <w:p w14:paraId="115AE260" w14:textId="45873146" w:rsidR="00F5467C" w:rsidRPr="00F5467C" w:rsidRDefault="00F5467C" w:rsidP="00F5467C">
      <w:pPr>
        <w:rPr>
          <w:rFonts w:ascii="Times New Roman" w:hAnsi="Times New Roman" w:cs="Times New Roman"/>
          <w:i/>
          <w:sz w:val="24"/>
          <w:szCs w:val="24"/>
        </w:rPr>
      </w:pPr>
    </w:p>
    <w:sectPr w:rsidR="00F5467C" w:rsidRPr="00F5467C" w:rsidSect="00CD447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A37F2" w14:textId="77777777" w:rsidR="00E23792" w:rsidRDefault="00E23792" w:rsidP="00E23792">
      <w:pPr>
        <w:spacing w:after="0" w:line="240" w:lineRule="auto"/>
      </w:pPr>
      <w:r>
        <w:separator/>
      </w:r>
    </w:p>
  </w:endnote>
  <w:endnote w:type="continuationSeparator" w:id="0">
    <w:p w14:paraId="395F622C" w14:textId="77777777" w:rsidR="00E23792" w:rsidRDefault="00E23792" w:rsidP="00E23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A4D82" w14:textId="4277397B" w:rsidR="00E23792" w:rsidRPr="00E23792" w:rsidRDefault="00E23792" w:rsidP="00E23792">
    <w:pPr>
      <w:pStyle w:val="Footer"/>
      <w:rPr>
        <w:rFonts w:ascii="Times New Roman" w:hAnsi="Times New Roman" w:cs="Times New Roman"/>
        <w:i/>
        <w:sz w:val="24"/>
        <w:szCs w:val="24"/>
      </w:rPr>
    </w:pPr>
    <w:r w:rsidRPr="00E23792">
      <w:rPr>
        <w:rFonts w:ascii="Times New Roman" w:hAnsi="Times New Roman" w:cs="Times New Roman"/>
        <w:i/>
        <w:sz w:val="24"/>
        <w:szCs w:val="24"/>
      </w:rPr>
      <w:t>Reviewed by the Kings County Library Advisory Board on October 19, 2017</w:t>
    </w:r>
  </w:p>
  <w:p w14:paraId="53BA6639" w14:textId="6FA2AAEE" w:rsidR="00E23792" w:rsidRDefault="00E23792">
    <w:pPr>
      <w:pStyle w:val="Footer"/>
    </w:pPr>
  </w:p>
  <w:p w14:paraId="202DEC90" w14:textId="77777777" w:rsidR="00E23792" w:rsidRDefault="00E23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F3A44" w14:textId="77777777" w:rsidR="00E23792" w:rsidRDefault="00E23792" w:rsidP="00E23792">
      <w:pPr>
        <w:spacing w:after="0" w:line="240" w:lineRule="auto"/>
      </w:pPr>
      <w:r>
        <w:separator/>
      </w:r>
    </w:p>
  </w:footnote>
  <w:footnote w:type="continuationSeparator" w:id="0">
    <w:p w14:paraId="53CFD666" w14:textId="77777777" w:rsidR="00E23792" w:rsidRDefault="00E23792" w:rsidP="00E23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CB5A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AzM7c0NDIzMDUyNzVT0lEKTi0uzszPAykwrgUA2olJLiwAAAA="/>
  </w:docVars>
  <w:rsids>
    <w:rsidRoot w:val="003421C3"/>
    <w:rsid w:val="003421C3"/>
    <w:rsid w:val="003707A3"/>
    <w:rsid w:val="004107BC"/>
    <w:rsid w:val="004371BF"/>
    <w:rsid w:val="0083665F"/>
    <w:rsid w:val="00841D5B"/>
    <w:rsid w:val="009B3F27"/>
    <w:rsid w:val="00CD23C0"/>
    <w:rsid w:val="00CD4471"/>
    <w:rsid w:val="00D13E15"/>
    <w:rsid w:val="00E23792"/>
    <w:rsid w:val="00E52269"/>
    <w:rsid w:val="00F00DE5"/>
    <w:rsid w:val="00F5467C"/>
    <w:rsid w:val="00F8091A"/>
    <w:rsid w:val="00FC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5C73B"/>
  <w15:docId w15:val="{98B88ADD-3415-41E3-B292-594B3962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1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792"/>
  </w:style>
  <w:style w:type="paragraph" w:styleId="Footer">
    <w:name w:val="footer"/>
    <w:basedOn w:val="Normal"/>
    <w:link w:val="FooterChar"/>
    <w:uiPriority w:val="99"/>
    <w:unhideWhenUsed/>
    <w:rsid w:val="00E23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792"/>
  </w:style>
  <w:style w:type="paragraph" w:styleId="BalloonText">
    <w:name w:val="Balloon Text"/>
    <w:basedOn w:val="Normal"/>
    <w:link w:val="BalloonTextChar"/>
    <w:uiPriority w:val="99"/>
    <w:semiHidden/>
    <w:unhideWhenUsed/>
    <w:rsid w:val="00E2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6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Joaquin Valley Library System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Thomas</dc:creator>
  <cp:lastModifiedBy>Evans, Tamara</cp:lastModifiedBy>
  <cp:revision>2</cp:revision>
  <dcterms:created xsi:type="dcterms:W3CDTF">2019-08-12T19:29:00Z</dcterms:created>
  <dcterms:modified xsi:type="dcterms:W3CDTF">2019-08-12T19:29:00Z</dcterms:modified>
</cp:coreProperties>
</file>